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790" w:rsidRDefault="00155790" w:rsidP="00155790">
      <w:pPr>
        <w:jc w:val="center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“Comisión de Tributación Notarial”</w:t>
      </w:r>
    </w:p>
    <w:p w:rsidR="00155790" w:rsidRDefault="00020F51" w:rsidP="00155790">
      <w:pPr>
        <w:jc w:val="center"/>
        <w:rPr>
          <w:rFonts w:ascii="Garamond" w:hAnsi="Garamond"/>
          <w:b/>
          <w:sz w:val="28"/>
          <w:szCs w:val="28"/>
          <w:u w:val="single"/>
        </w:rPr>
      </w:pPr>
      <w:r>
        <w:rPr>
          <w:rFonts w:ascii="Garamond" w:hAnsi="Garamond"/>
          <w:b/>
          <w:sz w:val="28"/>
          <w:szCs w:val="28"/>
          <w:u w:val="single"/>
        </w:rPr>
        <w:t>Quinta</w:t>
      </w:r>
      <w:r w:rsidR="00AC017A">
        <w:rPr>
          <w:rFonts w:ascii="Garamond" w:hAnsi="Garamond"/>
          <w:b/>
          <w:sz w:val="28"/>
          <w:szCs w:val="28"/>
          <w:u w:val="single"/>
        </w:rPr>
        <w:t xml:space="preserve"> </w:t>
      </w:r>
      <w:r w:rsidR="00FD32BA">
        <w:rPr>
          <w:rFonts w:ascii="Garamond" w:hAnsi="Garamond"/>
          <w:b/>
          <w:sz w:val="28"/>
          <w:szCs w:val="28"/>
          <w:u w:val="single"/>
        </w:rPr>
        <w:t>Reunión 202</w:t>
      </w:r>
      <w:r w:rsidR="002D6B07">
        <w:rPr>
          <w:rFonts w:ascii="Garamond" w:hAnsi="Garamond"/>
          <w:b/>
          <w:sz w:val="28"/>
          <w:szCs w:val="28"/>
          <w:u w:val="single"/>
        </w:rPr>
        <w:t>6</w:t>
      </w:r>
    </w:p>
    <w:p w:rsidR="00155790" w:rsidRPr="00C404D3" w:rsidRDefault="009B3D97" w:rsidP="00155790">
      <w:pPr>
        <w:jc w:val="center"/>
        <w:rPr>
          <w:rFonts w:ascii="Garamond" w:hAnsi="Garamond"/>
          <w:b/>
          <w:sz w:val="28"/>
          <w:szCs w:val="28"/>
          <w:u w:val="single"/>
        </w:rPr>
      </w:pPr>
      <w:r>
        <w:rPr>
          <w:rFonts w:ascii="Garamond" w:hAnsi="Garamond"/>
          <w:b/>
          <w:sz w:val="28"/>
          <w:szCs w:val="28"/>
          <w:u w:val="single"/>
        </w:rPr>
        <w:t>Mart</w:t>
      </w:r>
      <w:r w:rsidR="00D40711">
        <w:rPr>
          <w:rFonts w:ascii="Garamond" w:hAnsi="Garamond"/>
          <w:b/>
          <w:sz w:val="28"/>
          <w:szCs w:val="28"/>
          <w:u w:val="single"/>
        </w:rPr>
        <w:t>es</w:t>
      </w:r>
      <w:r>
        <w:rPr>
          <w:rFonts w:ascii="Garamond" w:hAnsi="Garamond"/>
          <w:b/>
          <w:sz w:val="28"/>
          <w:szCs w:val="28"/>
          <w:u w:val="single"/>
        </w:rPr>
        <w:t xml:space="preserve"> </w:t>
      </w:r>
      <w:r w:rsidR="00020F51">
        <w:rPr>
          <w:rFonts w:ascii="Garamond" w:hAnsi="Garamond"/>
          <w:b/>
          <w:sz w:val="28"/>
          <w:szCs w:val="28"/>
          <w:u w:val="single"/>
        </w:rPr>
        <w:t>4</w:t>
      </w:r>
      <w:r>
        <w:rPr>
          <w:rFonts w:ascii="Garamond" w:hAnsi="Garamond"/>
          <w:b/>
          <w:sz w:val="28"/>
          <w:szCs w:val="28"/>
          <w:u w:val="single"/>
        </w:rPr>
        <w:t xml:space="preserve"> de </w:t>
      </w:r>
      <w:r w:rsidR="00020F51">
        <w:rPr>
          <w:rFonts w:ascii="Garamond" w:hAnsi="Garamond"/>
          <w:b/>
          <w:sz w:val="28"/>
          <w:szCs w:val="28"/>
          <w:u w:val="single"/>
        </w:rPr>
        <w:t>agosto</w:t>
      </w:r>
    </w:p>
    <w:p w:rsidR="00155790" w:rsidRDefault="00155790" w:rsidP="00155790">
      <w:pPr>
        <w:jc w:val="center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  <w:u w:val="single"/>
        </w:rPr>
        <w:t>Hora:</w:t>
      </w:r>
      <w:r>
        <w:rPr>
          <w:rFonts w:ascii="Garamond" w:hAnsi="Garamond"/>
          <w:sz w:val="28"/>
          <w:szCs w:val="28"/>
        </w:rPr>
        <w:t xml:space="preserve"> 18.30 </w:t>
      </w:r>
      <w:proofErr w:type="spellStart"/>
      <w:r>
        <w:rPr>
          <w:rFonts w:ascii="Garamond" w:hAnsi="Garamond"/>
          <w:sz w:val="28"/>
          <w:szCs w:val="28"/>
        </w:rPr>
        <w:t>hs</w:t>
      </w:r>
      <w:proofErr w:type="spellEnd"/>
      <w:r>
        <w:rPr>
          <w:rFonts w:ascii="Garamond" w:hAnsi="Garamond"/>
          <w:sz w:val="28"/>
          <w:szCs w:val="28"/>
        </w:rPr>
        <w:t>.</w:t>
      </w:r>
    </w:p>
    <w:p w:rsidR="0022197C" w:rsidRPr="003F6B40" w:rsidRDefault="0022197C" w:rsidP="009B3D97">
      <w:pPr>
        <w:rPr>
          <w:rFonts w:ascii="Garamond" w:hAnsi="Garamond"/>
          <w:b/>
          <w:sz w:val="28"/>
          <w:szCs w:val="28"/>
          <w:u w:val="single"/>
        </w:rPr>
      </w:pPr>
    </w:p>
    <w:p w:rsidR="0022197C" w:rsidRPr="00BF6FFC" w:rsidRDefault="0022197C" w:rsidP="00BF6FFC">
      <w:pPr>
        <w:jc w:val="center"/>
        <w:rPr>
          <w:rStyle w:val="Textoennegrita"/>
          <w:rFonts w:ascii="Garamond" w:hAnsi="Garamond"/>
          <w:bCs w:val="0"/>
          <w:sz w:val="28"/>
          <w:szCs w:val="28"/>
        </w:rPr>
      </w:pPr>
      <w:r w:rsidRPr="00643C47">
        <w:rPr>
          <w:rFonts w:ascii="Garamond" w:hAnsi="Garamond"/>
          <w:b/>
          <w:sz w:val="28"/>
          <w:szCs w:val="28"/>
        </w:rPr>
        <w:t>Vía Zoom (ID 821 836</w:t>
      </w:r>
      <w:r w:rsidRPr="00155790">
        <w:rPr>
          <w:rFonts w:ascii="Garamond" w:hAnsi="Garamond"/>
          <w:b/>
          <w:sz w:val="28"/>
          <w:szCs w:val="28"/>
        </w:rPr>
        <w:t>9 1226 – Contraseña: 987040)</w:t>
      </w:r>
    </w:p>
    <w:p w:rsidR="00713EA2" w:rsidRDefault="00713EA2" w:rsidP="00B40836">
      <w:pPr>
        <w:pStyle w:val="NormalWeb"/>
        <w:spacing w:before="0" w:beforeAutospacing="0" w:after="0" w:afterAutospacing="0" w:line="315" w:lineRule="atLeast"/>
        <w:jc w:val="center"/>
        <w:rPr>
          <w:rStyle w:val="Textoennegrita"/>
          <w:rFonts w:ascii="Garamond" w:hAnsi="Garamond" w:cs="Arial"/>
          <w:color w:val="333333"/>
          <w:sz w:val="28"/>
          <w:szCs w:val="28"/>
          <w:u w:val="single"/>
        </w:rPr>
      </w:pPr>
    </w:p>
    <w:p w:rsidR="00BF6FFC" w:rsidRDefault="00BF6FFC" w:rsidP="00B40836">
      <w:pPr>
        <w:pStyle w:val="NormalWeb"/>
        <w:spacing w:before="0" w:beforeAutospacing="0" w:after="0" w:afterAutospacing="0" w:line="315" w:lineRule="atLeast"/>
        <w:jc w:val="center"/>
        <w:rPr>
          <w:rStyle w:val="Textoennegrita"/>
          <w:rFonts w:ascii="Garamond" w:hAnsi="Garamond" w:cs="Arial"/>
          <w:color w:val="333333"/>
          <w:sz w:val="28"/>
          <w:szCs w:val="28"/>
          <w:u w:val="single"/>
        </w:rPr>
      </w:pPr>
    </w:p>
    <w:p w:rsidR="009B3D97" w:rsidRDefault="00155790" w:rsidP="00BF6FFC">
      <w:pPr>
        <w:pStyle w:val="NormalWeb"/>
        <w:spacing w:before="0" w:beforeAutospacing="0" w:after="0" w:afterAutospacing="0" w:line="315" w:lineRule="atLeast"/>
        <w:jc w:val="center"/>
        <w:rPr>
          <w:rStyle w:val="Textoennegrita"/>
          <w:rFonts w:ascii="Garamond" w:hAnsi="Garamond" w:cs="Arial"/>
          <w:color w:val="333333"/>
          <w:sz w:val="28"/>
          <w:szCs w:val="28"/>
          <w:u w:val="single"/>
        </w:rPr>
      </w:pPr>
      <w:r w:rsidRPr="00B40836">
        <w:rPr>
          <w:rStyle w:val="Textoennegrita"/>
          <w:rFonts w:ascii="Garamond" w:hAnsi="Garamond" w:cs="Arial"/>
          <w:color w:val="333333"/>
          <w:sz w:val="28"/>
          <w:szCs w:val="28"/>
          <w:u w:val="single"/>
        </w:rPr>
        <w:t>Temario:</w:t>
      </w:r>
    </w:p>
    <w:p w:rsidR="00BF6FFC" w:rsidRPr="00BF6FFC" w:rsidRDefault="00BF6FFC" w:rsidP="00BF6FFC">
      <w:pPr>
        <w:pStyle w:val="NormalWeb"/>
        <w:spacing w:before="0" w:beforeAutospacing="0" w:after="0" w:afterAutospacing="0" w:line="315" w:lineRule="atLeast"/>
        <w:jc w:val="center"/>
        <w:rPr>
          <w:rFonts w:ascii="Garamond" w:hAnsi="Garamond" w:cs="Arial"/>
          <w:b/>
          <w:bCs/>
          <w:color w:val="333333"/>
          <w:sz w:val="28"/>
          <w:szCs w:val="28"/>
          <w:u w:val="single"/>
        </w:rPr>
      </w:pPr>
    </w:p>
    <w:p w:rsidR="00397144" w:rsidRPr="00C169C2" w:rsidRDefault="00397144" w:rsidP="00C169C2">
      <w:pPr>
        <w:pStyle w:val="Prrafodelista"/>
        <w:rPr>
          <w:rFonts w:ascii="Garamond" w:hAnsi="Garamond" w:cs="Arial"/>
          <w:bCs/>
          <w:color w:val="333333"/>
          <w:sz w:val="28"/>
          <w:szCs w:val="28"/>
        </w:rPr>
      </w:pPr>
    </w:p>
    <w:p w:rsidR="00D40711" w:rsidRPr="00D40711" w:rsidRDefault="00020F51" w:rsidP="002D6B07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Garamond" w:hAnsi="Garamond" w:cs="Arial"/>
          <w:bCs/>
          <w:color w:val="333333"/>
          <w:sz w:val="28"/>
          <w:szCs w:val="28"/>
        </w:rPr>
      </w:pPr>
      <w:r>
        <w:rPr>
          <w:rFonts w:ascii="Garamond" w:hAnsi="Garamond" w:cs="Arial"/>
          <w:b/>
          <w:bCs/>
          <w:color w:val="333333"/>
          <w:sz w:val="28"/>
          <w:szCs w:val="28"/>
        </w:rPr>
        <w:t xml:space="preserve">Comentario sobre próximos vencimientos </w:t>
      </w:r>
      <w:r w:rsidRPr="00020F51">
        <w:rPr>
          <w:rFonts w:ascii="Garamond" w:hAnsi="Garamond" w:cs="Arial"/>
          <w:bCs/>
          <w:color w:val="333333"/>
          <w:sz w:val="28"/>
          <w:szCs w:val="28"/>
        </w:rPr>
        <w:t>(impuesto a las ganancias, monotributo</w:t>
      </w:r>
      <w:r w:rsidR="00EC282C">
        <w:rPr>
          <w:rFonts w:ascii="Garamond" w:hAnsi="Garamond" w:cs="Arial"/>
          <w:bCs/>
          <w:color w:val="333333"/>
          <w:sz w:val="28"/>
          <w:szCs w:val="28"/>
        </w:rPr>
        <w:t>, régimen especial de facilidades pago para micro, pequeñas y medianas empresas)</w:t>
      </w:r>
    </w:p>
    <w:p w:rsidR="002C6AF2" w:rsidRDefault="002C6AF2" w:rsidP="00A039D3">
      <w:pPr>
        <w:pStyle w:val="Prrafodelista"/>
        <w:shd w:val="clear" w:color="auto" w:fill="FFFFFF"/>
        <w:spacing w:after="0" w:line="240" w:lineRule="auto"/>
        <w:ind w:left="360"/>
        <w:jc w:val="both"/>
        <w:rPr>
          <w:rFonts w:ascii="Garamond" w:hAnsi="Garamond" w:cs="Arial"/>
          <w:b/>
          <w:bCs/>
          <w:color w:val="333333"/>
          <w:sz w:val="28"/>
          <w:szCs w:val="28"/>
        </w:rPr>
      </w:pPr>
    </w:p>
    <w:p w:rsidR="00020F51" w:rsidRDefault="00020F51" w:rsidP="00020F51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Garamond" w:hAnsi="Garamond" w:cs="Arial"/>
          <w:b/>
          <w:bCs/>
          <w:color w:val="333333"/>
          <w:sz w:val="28"/>
          <w:szCs w:val="28"/>
        </w:rPr>
      </w:pPr>
      <w:r>
        <w:rPr>
          <w:rFonts w:ascii="Garamond" w:hAnsi="Garamond" w:cs="Arial"/>
          <w:b/>
          <w:bCs/>
          <w:color w:val="333333"/>
          <w:sz w:val="28"/>
          <w:szCs w:val="28"/>
        </w:rPr>
        <w:t xml:space="preserve">Ciudad Autónoma de Buenos Aires: </w:t>
      </w:r>
      <w:r>
        <w:rPr>
          <w:rFonts w:ascii="Garamond" w:hAnsi="Garamond" w:cs="Arial"/>
          <w:bCs/>
          <w:color w:val="333333"/>
          <w:sz w:val="28"/>
          <w:szCs w:val="28"/>
        </w:rPr>
        <w:t>novedades constructivas</w:t>
      </w:r>
      <w:proofErr w:type="gramStart"/>
      <w:r>
        <w:rPr>
          <w:rFonts w:ascii="Garamond" w:hAnsi="Garamond" w:cs="Arial"/>
          <w:bCs/>
          <w:color w:val="333333"/>
          <w:sz w:val="28"/>
          <w:szCs w:val="28"/>
        </w:rPr>
        <w:t xml:space="preserve">. </w:t>
      </w:r>
      <w:proofErr w:type="gramEnd"/>
      <w:r>
        <w:rPr>
          <w:rFonts w:ascii="Garamond" w:hAnsi="Garamond" w:cs="Arial"/>
          <w:bCs/>
          <w:color w:val="333333"/>
          <w:sz w:val="28"/>
          <w:szCs w:val="28"/>
        </w:rPr>
        <w:t xml:space="preserve">Incorporación de oficio al padrón inmobiliario. “Operativo Relevamiento </w:t>
      </w:r>
      <w:proofErr w:type="spellStart"/>
      <w:r>
        <w:rPr>
          <w:rFonts w:ascii="Garamond" w:hAnsi="Garamond" w:cs="Arial"/>
          <w:bCs/>
          <w:color w:val="333333"/>
          <w:sz w:val="28"/>
          <w:szCs w:val="28"/>
        </w:rPr>
        <w:t>Aerofotogra</w:t>
      </w:r>
      <w:r w:rsidRPr="00020F51">
        <w:rPr>
          <w:rFonts w:ascii="Garamond" w:hAnsi="Garamond" w:cs="Arial"/>
          <w:bCs/>
          <w:color w:val="333333"/>
          <w:sz w:val="28"/>
          <w:szCs w:val="28"/>
        </w:rPr>
        <w:t>métrico</w:t>
      </w:r>
      <w:proofErr w:type="spellEnd"/>
      <w:r w:rsidRPr="00020F51">
        <w:rPr>
          <w:rFonts w:ascii="Garamond" w:hAnsi="Garamond" w:cs="Arial"/>
          <w:bCs/>
          <w:color w:val="333333"/>
          <w:sz w:val="28"/>
          <w:szCs w:val="28"/>
        </w:rPr>
        <w:t>”. Sistema Gestión Integral del Catastro Económico</w:t>
      </w:r>
    </w:p>
    <w:p w:rsidR="00020F51" w:rsidRPr="00020F51" w:rsidRDefault="00020F51" w:rsidP="00020F51">
      <w:pPr>
        <w:pStyle w:val="Prrafodelista"/>
        <w:rPr>
          <w:rFonts w:ascii="Garamond" w:hAnsi="Garamond" w:cs="Arial"/>
          <w:b/>
          <w:bCs/>
          <w:color w:val="333333"/>
          <w:sz w:val="28"/>
          <w:szCs w:val="28"/>
        </w:rPr>
      </w:pPr>
    </w:p>
    <w:p w:rsidR="00A039D3" w:rsidRPr="00A039D3" w:rsidRDefault="00020F51" w:rsidP="00020F51">
      <w:pPr>
        <w:pStyle w:val="Prrafodelista"/>
        <w:shd w:val="clear" w:color="auto" w:fill="FFFFFF"/>
        <w:spacing w:after="0" w:line="240" w:lineRule="auto"/>
        <w:ind w:left="360"/>
        <w:jc w:val="both"/>
        <w:rPr>
          <w:rFonts w:ascii="Garamond" w:hAnsi="Garamond" w:cs="Arial"/>
          <w:b/>
          <w:bCs/>
          <w:color w:val="333333"/>
          <w:sz w:val="28"/>
          <w:szCs w:val="28"/>
        </w:rPr>
      </w:pPr>
      <w:r w:rsidRPr="00A039D3">
        <w:rPr>
          <w:rFonts w:ascii="Garamond" w:hAnsi="Garamond" w:cs="Arial"/>
          <w:b/>
          <w:bCs/>
          <w:color w:val="333333"/>
          <w:sz w:val="28"/>
          <w:szCs w:val="28"/>
        </w:rPr>
        <w:t xml:space="preserve"> </w:t>
      </w:r>
    </w:p>
    <w:p w:rsidR="00D40711" w:rsidRPr="00020F51" w:rsidRDefault="00020F51" w:rsidP="002646C6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Garamond" w:hAnsi="Garamond" w:cs="Arial"/>
          <w:b/>
          <w:bCs/>
          <w:color w:val="333333"/>
          <w:sz w:val="28"/>
          <w:szCs w:val="28"/>
        </w:rPr>
      </w:pPr>
      <w:r w:rsidRPr="00020F51">
        <w:rPr>
          <w:rFonts w:ascii="Garamond" w:hAnsi="Garamond" w:cs="Arial"/>
          <w:b/>
          <w:bCs/>
          <w:color w:val="333333"/>
          <w:sz w:val="28"/>
          <w:szCs w:val="28"/>
        </w:rPr>
        <w:t>Impuesto a las ganancias</w:t>
      </w:r>
      <w:r w:rsidR="00A039D3" w:rsidRPr="00020F51">
        <w:rPr>
          <w:rFonts w:ascii="Garamond" w:hAnsi="Garamond" w:cs="Arial"/>
          <w:b/>
          <w:bCs/>
          <w:color w:val="333333"/>
          <w:sz w:val="28"/>
          <w:szCs w:val="28"/>
        </w:rPr>
        <w:t>:</w:t>
      </w:r>
      <w:r w:rsidR="008A7D48" w:rsidRPr="00020F51">
        <w:rPr>
          <w:rFonts w:ascii="Garamond" w:hAnsi="Garamond" w:cs="Arial"/>
          <w:bCs/>
          <w:color w:val="333333"/>
          <w:sz w:val="28"/>
          <w:szCs w:val="28"/>
        </w:rPr>
        <w:t xml:space="preserve"> </w:t>
      </w:r>
      <w:r w:rsidRPr="00020F51">
        <w:rPr>
          <w:rFonts w:ascii="Garamond" w:hAnsi="Garamond" w:cs="Arial"/>
          <w:bCs/>
          <w:color w:val="333333"/>
          <w:sz w:val="28"/>
          <w:szCs w:val="28"/>
        </w:rPr>
        <w:t xml:space="preserve">disolución de sociedad y adjudicación de bienes a los socios, reorganización. </w:t>
      </w:r>
      <w:r w:rsidR="00EC282C">
        <w:rPr>
          <w:rFonts w:ascii="Garamond" w:hAnsi="Garamond" w:cs="Arial"/>
          <w:bCs/>
          <w:color w:val="333333"/>
          <w:sz w:val="28"/>
          <w:szCs w:val="28"/>
        </w:rPr>
        <w:t>Últimas c</w:t>
      </w:r>
      <w:r w:rsidRPr="00020F51">
        <w:rPr>
          <w:rFonts w:ascii="Garamond" w:hAnsi="Garamond" w:cs="Arial"/>
          <w:bCs/>
          <w:color w:val="333333"/>
          <w:sz w:val="28"/>
          <w:szCs w:val="28"/>
        </w:rPr>
        <w:t>onsultas vinculantes</w:t>
      </w:r>
      <w:r w:rsidR="00EC282C">
        <w:rPr>
          <w:rFonts w:ascii="Garamond" w:hAnsi="Garamond" w:cs="Arial"/>
          <w:bCs/>
          <w:color w:val="333333"/>
          <w:sz w:val="28"/>
          <w:szCs w:val="28"/>
        </w:rPr>
        <w:t xml:space="preserve"> emitidas por ARCA</w:t>
      </w:r>
    </w:p>
    <w:p w:rsidR="00D40711" w:rsidRPr="00020F51" w:rsidRDefault="00D40711" w:rsidP="00020F51">
      <w:pPr>
        <w:rPr>
          <w:rFonts w:ascii="Garamond" w:hAnsi="Garamond" w:cs="Arial"/>
          <w:b/>
          <w:bCs/>
          <w:color w:val="333333"/>
          <w:sz w:val="28"/>
          <w:szCs w:val="28"/>
        </w:rPr>
      </w:pPr>
    </w:p>
    <w:p w:rsidR="003F6B40" w:rsidRDefault="009B3D97" w:rsidP="00D40711">
      <w:pPr>
        <w:pStyle w:val="Prrafodelista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Garamond" w:hAnsi="Garamond" w:cs="Arial"/>
          <w:b/>
          <w:bCs/>
          <w:color w:val="333333"/>
          <w:sz w:val="28"/>
          <w:szCs w:val="28"/>
        </w:rPr>
      </w:pPr>
      <w:r w:rsidRPr="00397144">
        <w:rPr>
          <w:rFonts w:ascii="Garamond" w:hAnsi="Garamond" w:cs="Arial"/>
          <w:b/>
          <w:bCs/>
          <w:color w:val="333333"/>
          <w:sz w:val="28"/>
          <w:szCs w:val="28"/>
        </w:rPr>
        <w:t>Novedades de última hora</w:t>
      </w:r>
    </w:p>
    <w:p w:rsidR="00397144" w:rsidRPr="00397144" w:rsidRDefault="00397144" w:rsidP="00397144">
      <w:pPr>
        <w:pStyle w:val="Prrafodelista"/>
        <w:rPr>
          <w:rFonts w:ascii="Garamond" w:hAnsi="Garamond" w:cs="Arial"/>
          <w:b/>
          <w:bCs/>
          <w:color w:val="333333"/>
          <w:sz w:val="28"/>
          <w:szCs w:val="28"/>
        </w:rPr>
      </w:pPr>
    </w:p>
    <w:p w:rsidR="003F6B40" w:rsidRPr="003F6B40" w:rsidRDefault="003F6B40" w:rsidP="003F6B40">
      <w:pPr>
        <w:shd w:val="clear" w:color="auto" w:fill="FFFFFF"/>
        <w:spacing w:after="0" w:line="240" w:lineRule="auto"/>
        <w:jc w:val="both"/>
        <w:rPr>
          <w:rFonts w:ascii="Garamond" w:hAnsi="Garamond" w:cs="Arial"/>
          <w:b/>
          <w:bCs/>
          <w:color w:val="333333"/>
          <w:sz w:val="28"/>
          <w:szCs w:val="28"/>
        </w:rPr>
      </w:pPr>
    </w:p>
    <w:p w:rsidR="00397144" w:rsidRDefault="00397144" w:rsidP="00155790">
      <w:pPr>
        <w:pStyle w:val="NormalWeb"/>
        <w:spacing w:before="0" w:beforeAutospacing="0" w:after="0" w:afterAutospacing="0" w:line="315" w:lineRule="atLeast"/>
        <w:rPr>
          <w:rFonts w:ascii="Garamond" w:hAnsi="Garamond" w:cs="Arial"/>
          <w:b/>
          <w:bCs/>
          <w:color w:val="333333"/>
          <w:sz w:val="28"/>
          <w:szCs w:val="28"/>
        </w:rPr>
      </w:pPr>
    </w:p>
    <w:p w:rsidR="00155790" w:rsidRPr="00155790" w:rsidRDefault="00155790" w:rsidP="00155790">
      <w:pPr>
        <w:pStyle w:val="NormalWeb"/>
        <w:spacing w:before="0" w:beforeAutospacing="0" w:after="0" w:afterAutospacing="0" w:line="315" w:lineRule="atLeast"/>
        <w:rPr>
          <w:rFonts w:ascii="Garamond" w:hAnsi="Garamond" w:cs="Arial"/>
          <w:color w:val="333333"/>
          <w:sz w:val="28"/>
          <w:szCs w:val="28"/>
        </w:rPr>
      </w:pPr>
      <w:r w:rsidRPr="00155790">
        <w:rPr>
          <w:rFonts w:ascii="Garamond" w:hAnsi="Garamond" w:cs="Arial"/>
          <w:b/>
          <w:bCs/>
          <w:color w:val="333333"/>
          <w:sz w:val="28"/>
          <w:szCs w:val="28"/>
        </w:rPr>
        <w:t>Material:</w:t>
      </w:r>
    </w:p>
    <w:p w:rsidR="003D1BBD" w:rsidRDefault="00155790" w:rsidP="00F96479">
      <w:pPr>
        <w:pStyle w:val="NormalWeb"/>
        <w:spacing w:before="0" w:beforeAutospacing="0" w:after="0" w:afterAutospacing="0" w:line="315" w:lineRule="atLeast"/>
        <w:rPr>
          <w:rFonts w:ascii="Garamond" w:hAnsi="Garamond" w:cs="Arial"/>
          <w:color w:val="333333"/>
          <w:sz w:val="28"/>
          <w:szCs w:val="28"/>
        </w:rPr>
      </w:pPr>
      <w:r w:rsidRPr="00155790">
        <w:rPr>
          <w:rFonts w:ascii="Garamond" w:hAnsi="Garamond" w:cs="Arial"/>
          <w:b/>
          <w:bCs/>
          <w:color w:val="333333"/>
          <w:sz w:val="28"/>
          <w:szCs w:val="28"/>
        </w:rPr>
        <w:t> </w:t>
      </w:r>
    </w:p>
    <w:p w:rsidR="00202813" w:rsidRDefault="00007833" w:rsidP="00007833">
      <w:pPr>
        <w:pStyle w:val="Default"/>
        <w:jc w:val="both"/>
        <w:rPr>
          <w:rFonts w:ascii="Garamond" w:hAnsi="Garamond"/>
          <w:b/>
          <w:sz w:val="28"/>
          <w:szCs w:val="28"/>
        </w:rPr>
      </w:pPr>
      <w:r w:rsidRPr="00007833">
        <w:rPr>
          <w:rFonts w:ascii="Garamond" w:hAnsi="Garamond"/>
          <w:b/>
          <w:sz w:val="28"/>
          <w:szCs w:val="28"/>
        </w:rPr>
        <w:t>I.- Normativa:</w:t>
      </w:r>
    </w:p>
    <w:p w:rsidR="00255D1B" w:rsidRDefault="00255D1B" w:rsidP="00104BCE">
      <w:pPr>
        <w:pStyle w:val="Default"/>
        <w:jc w:val="both"/>
        <w:rPr>
          <w:rFonts w:ascii="Garamond" w:hAnsi="Garamond"/>
          <w:sz w:val="28"/>
          <w:szCs w:val="28"/>
        </w:rPr>
      </w:pPr>
    </w:p>
    <w:p w:rsidR="00147EFF" w:rsidRDefault="00D40711" w:rsidP="00255D1B">
      <w:pPr>
        <w:pStyle w:val="Default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1.- </w:t>
      </w:r>
      <w:r w:rsidR="00C85960">
        <w:rPr>
          <w:rFonts w:ascii="Garamond" w:hAnsi="Garamond"/>
          <w:sz w:val="28"/>
          <w:szCs w:val="28"/>
        </w:rPr>
        <w:t xml:space="preserve">Res. </w:t>
      </w:r>
      <w:proofErr w:type="spellStart"/>
      <w:r w:rsidR="00C85960">
        <w:rPr>
          <w:rFonts w:ascii="Garamond" w:hAnsi="Garamond"/>
          <w:sz w:val="28"/>
          <w:szCs w:val="28"/>
        </w:rPr>
        <w:t>nº</w:t>
      </w:r>
      <w:proofErr w:type="spellEnd"/>
      <w:r w:rsidR="00C85960">
        <w:rPr>
          <w:rFonts w:ascii="Garamond" w:hAnsi="Garamond"/>
          <w:sz w:val="28"/>
          <w:szCs w:val="28"/>
        </w:rPr>
        <w:t xml:space="preserve"> 5875/ARCA/2026</w:t>
      </w:r>
    </w:p>
    <w:p w:rsidR="00C85960" w:rsidRDefault="00147EFF" w:rsidP="00255D1B">
      <w:pPr>
        <w:pStyle w:val="Default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2.- </w:t>
      </w:r>
      <w:r w:rsidR="00C85960">
        <w:rPr>
          <w:rFonts w:ascii="Garamond" w:hAnsi="Garamond"/>
          <w:sz w:val="28"/>
          <w:szCs w:val="28"/>
        </w:rPr>
        <w:t xml:space="preserve">Res. </w:t>
      </w:r>
      <w:proofErr w:type="spellStart"/>
      <w:r w:rsidR="00C85960">
        <w:rPr>
          <w:rFonts w:ascii="Garamond" w:hAnsi="Garamond"/>
          <w:sz w:val="28"/>
          <w:szCs w:val="28"/>
        </w:rPr>
        <w:t>nº</w:t>
      </w:r>
      <w:proofErr w:type="spellEnd"/>
      <w:r w:rsidR="00C85960">
        <w:rPr>
          <w:rFonts w:ascii="Garamond" w:hAnsi="Garamond"/>
          <w:sz w:val="28"/>
          <w:szCs w:val="28"/>
        </w:rPr>
        <w:t xml:space="preserve"> 587</w:t>
      </w:r>
      <w:r w:rsidR="00C85960">
        <w:rPr>
          <w:rFonts w:ascii="Garamond" w:hAnsi="Garamond"/>
          <w:sz w:val="28"/>
          <w:szCs w:val="28"/>
        </w:rPr>
        <w:t>6</w:t>
      </w:r>
      <w:r w:rsidR="00C85960">
        <w:rPr>
          <w:rFonts w:ascii="Garamond" w:hAnsi="Garamond"/>
          <w:sz w:val="28"/>
          <w:szCs w:val="28"/>
        </w:rPr>
        <w:t>/ARCA/2026</w:t>
      </w:r>
    </w:p>
    <w:p w:rsidR="00D40711" w:rsidRDefault="00C85960" w:rsidP="00255D1B">
      <w:pPr>
        <w:pStyle w:val="Default"/>
        <w:jc w:val="both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 xml:space="preserve">3.- </w:t>
      </w:r>
      <w:r w:rsidR="005E5043">
        <w:rPr>
          <w:rFonts w:ascii="Garamond" w:hAnsi="Garamond"/>
          <w:sz w:val="28"/>
          <w:szCs w:val="28"/>
        </w:rPr>
        <w:t xml:space="preserve">Res. </w:t>
      </w:r>
      <w:r w:rsidR="00147EFF">
        <w:rPr>
          <w:rFonts w:ascii="Garamond" w:hAnsi="Garamond"/>
          <w:sz w:val="28"/>
          <w:szCs w:val="28"/>
        </w:rPr>
        <w:t>229</w:t>
      </w:r>
      <w:r w:rsidR="0067249B">
        <w:rPr>
          <w:rFonts w:ascii="Garamond" w:hAnsi="Garamond"/>
          <w:sz w:val="28"/>
          <w:szCs w:val="28"/>
        </w:rPr>
        <w:t>/</w:t>
      </w:r>
      <w:r w:rsidR="00147EFF">
        <w:rPr>
          <w:rFonts w:ascii="Garamond" w:hAnsi="Garamond"/>
          <w:sz w:val="28"/>
          <w:szCs w:val="28"/>
        </w:rPr>
        <w:t>AGIP</w:t>
      </w:r>
      <w:r w:rsidR="0067249B">
        <w:rPr>
          <w:rFonts w:ascii="Garamond" w:hAnsi="Garamond"/>
          <w:sz w:val="28"/>
          <w:szCs w:val="28"/>
        </w:rPr>
        <w:t>/2026</w:t>
      </w:r>
    </w:p>
    <w:p w:rsidR="00397144" w:rsidRDefault="00397144" w:rsidP="00255D1B">
      <w:pPr>
        <w:pStyle w:val="Default"/>
        <w:jc w:val="both"/>
        <w:rPr>
          <w:rFonts w:ascii="Garamond" w:hAnsi="Garamond"/>
          <w:sz w:val="28"/>
          <w:szCs w:val="28"/>
        </w:rPr>
      </w:pPr>
    </w:p>
    <w:p w:rsidR="005E5043" w:rsidRPr="005E5043" w:rsidRDefault="005E5043" w:rsidP="00255D1B">
      <w:pPr>
        <w:pStyle w:val="Default"/>
        <w:jc w:val="both"/>
        <w:rPr>
          <w:rFonts w:ascii="Garamond" w:hAnsi="Garamond"/>
          <w:b/>
          <w:sz w:val="28"/>
          <w:szCs w:val="28"/>
        </w:rPr>
      </w:pPr>
      <w:r w:rsidRPr="005E5043">
        <w:rPr>
          <w:rFonts w:ascii="Garamond" w:hAnsi="Garamond"/>
          <w:b/>
          <w:sz w:val="28"/>
          <w:szCs w:val="28"/>
        </w:rPr>
        <w:t xml:space="preserve">II.- </w:t>
      </w:r>
      <w:r w:rsidR="00C85960">
        <w:rPr>
          <w:rFonts w:ascii="Garamond" w:hAnsi="Garamond"/>
          <w:b/>
          <w:sz w:val="28"/>
          <w:szCs w:val="28"/>
        </w:rPr>
        <w:t>Consultas vinculantes</w:t>
      </w:r>
      <w:r w:rsidRPr="005E5043">
        <w:rPr>
          <w:rFonts w:ascii="Garamond" w:hAnsi="Garamond"/>
          <w:b/>
          <w:sz w:val="28"/>
          <w:szCs w:val="28"/>
        </w:rPr>
        <w:t xml:space="preserve">: </w:t>
      </w:r>
    </w:p>
    <w:p w:rsidR="005E5043" w:rsidRDefault="005E5043" w:rsidP="00255D1B">
      <w:pPr>
        <w:pStyle w:val="Default"/>
        <w:jc w:val="both"/>
        <w:rPr>
          <w:rFonts w:ascii="Garamond" w:hAnsi="Garamond"/>
          <w:b/>
          <w:sz w:val="28"/>
          <w:szCs w:val="28"/>
        </w:rPr>
      </w:pPr>
    </w:p>
    <w:p w:rsidR="00A67242" w:rsidRDefault="0067249B" w:rsidP="00C85960">
      <w:pPr>
        <w:pStyle w:val="Default"/>
        <w:jc w:val="both"/>
        <w:rPr>
          <w:rFonts w:ascii="Garamond" w:hAnsi="Garamond"/>
          <w:sz w:val="28"/>
          <w:szCs w:val="28"/>
        </w:rPr>
      </w:pPr>
      <w:r w:rsidRPr="0067249B">
        <w:rPr>
          <w:rFonts w:ascii="Garamond" w:hAnsi="Garamond"/>
          <w:sz w:val="28"/>
          <w:szCs w:val="28"/>
        </w:rPr>
        <w:t>1.-</w:t>
      </w:r>
      <w:r w:rsidR="00C85960">
        <w:rPr>
          <w:rFonts w:ascii="Garamond" w:hAnsi="Garamond"/>
          <w:sz w:val="28"/>
          <w:szCs w:val="28"/>
        </w:rPr>
        <w:t xml:space="preserve"> CV (ARCA) nos. 6, 11 14 y 16/2026</w:t>
      </w:r>
      <w:bookmarkStart w:id="0" w:name="_GoBack"/>
      <w:bookmarkEnd w:id="0"/>
    </w:p>
    <w:p w:rsidR="00C85960" w:rsidRPr="005C1499" w:rsidRDefault="00C85960" w:rsidP="00C85960">
      <w:pPr>
        <w:pStyle w:val="Default"/>
        <w:jc w:val="both"/>
        <w:rPr>
          <w:rFonts w:ascii="Garamond" w:eastAsia="TimesNewRomanPSMT" w:hAnsi="Garamond" w:cs="TimesNewRomanPSMT"/>
          <w:sz w:val="28"/>
          <w:szCs w:val="28"/>
        </w:rPr>
      </w:pPr>
    </w:p>
    <w:sectPr w:rsidR="00C85960" w:rsidRPr="005C149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4AF8" w:rsidRDefault="00F74AF8" w:rsidP="00EB63EC">
      <w:pPr>
        <w:spacing w:after="0" w:line="240" w:lineRule="auto"/>
      </w:pPr>
      <w:r>
        <w:separator/>
      </w:r>
    </w:p>
  </w:endnote>
  <w:endnote w:type="continuationSeparator" w:id="0">
    <w:p w:rsidR="00F74AF8" w:rsidRDefault="00F74AF8" w:rsidP="00EB6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4AF8" w:rsidRDefault="00F74AF8" w:rsidP="00EB63EC">
      <w:pPr>
        <w:spacing w:after="0" w:line="240" w:lineRule="auto"/>
      </w:pPr>
      <w:r>
        <w:separator/>
      </w:r>
    </w:p>
  </w:footnote>
  <w:footnote w:type="continuationSeparator" w:id="0">
    <w:p w:rsidR="00F74AF8" w:rsidRDefault="00F74AF8" w:rsidP="00EB63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4C"/>
    <w:multiLevelType w:val="hybridMultilevel"/>
    <w:tmpl w:val="DC3A32C6"/>
    <w:lvl w:ilvl="0" w:tplc="8CE243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D31A9"/>
    <w:multiLevelType w:val="hybridMultilevel"/>
    <w:tmpl w:val="67A6E6BE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1F523B"/>
    <w:multiLevelType w:val="hybridMultilevel"/>
    <w:tmpl w:val="9D24FCAA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539DE"/>
    <w:multiLevelType w:val="hybridMultilevel"/>
    <w:tmpl w:val="365CBBA0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824B86"/>
    <w:multiLevelType w:val="hybridMultilevel"/>
    <w:tmpl w:val="45F2E174"/>
    <w:lvl w:ilvl="0" w:tplc="2C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ECF28C5"/>
    <w:multiLevelType w:val="hybridMultilevel"/>
    <w:tmpl w:val="91B0856E"/>
    <w:lvl w:ilvl="0" w:tplc="2C0A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4FDD2539"/>
    <w:multiLevelType w:val="hybridMultilevel"/>
    <w:tmpl w:val="8C82E5C4"/>
    <w:lvl w:ilvl="0" w:tplc="2C0A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31C204E"/>
    <w:multiLevelType w:val="hybridMultilevel"/>
    <w:tmpl w:val="0460283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320E44"/>
    <w:multiLevelType w:val="hybridMultilevel"/>
    <w:tmpl w:val="5F56EFCC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493473"/>
    <w:multiLevelType w:val="hybridMultilevel"/>
    <w:tmpl w:val="B38ECE48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0A36D9"/>
    <w:multiLevelType w:val="hybridMultilevel"/>
    <w:tmpl w:val="E354C260"/>
    <w:lvl w:ilvl="0" w:tplc="2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9"/>
  </w:num>
  <w:num w:numId="9">
    <w:abstractNumId w:val="3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90"/>
    <w:rsid w:val="00007833"/>
    <w:rsid w:val="00020F51"/>
    <w:rsid w:val="00022F9D"/>
    <w:rsid w:val="0003563A"/>
    <w:rsid w:val="000447B0"/>
    <w:rsid w:val="000B56BB"/>
    <w:rsid w:val="000E2E1E"/>
    <w:rsid w:val="001026E4"/>
    <w:rsid w:val="001032C3"/>
    <w:rsid w:val="00104BCE"/>
    <w:rsid w:val="001059E5"/>
    <w:rsid w:val="001068EE"/>
    <w:rsid w:val="00111A8D"/>
    <w:rsid w:val="00112153"/>
    <w:rsid w:val="0011708A"/>
    <w:rsid w:val="001176E1"/>
    <w:rsid w:val="001227F9"/>
    <w:rsid w:val="00142458"/>
    <w:rsid w:val="00147EFF"/>
    <w:rsid w:val="00151AD2"/>
    <w:rsid w:val="0015449E"/>
    <w:rsid w:val="00155790"/>
    <w:rsid w:val="001619CD"/>
    <w:rsid w:val="0016373C"/>
    <w:rsid w:val="001B0340"/>
    <w:rsid w:val="001C10F8"/>
    <w:rsid w:val="001C32A8"/>
    <w:rsid w:val="001C4101"/>
    <w:rsid w:val="001D2B8A"/>
    <w:rsid w:val="001D30CF"/>
    <w:rsid w:val="001E098C"/>
    <w:rsid w:val="001E183C"/>
    <w:rsid w:val="001E20A3"/>
    <w:rsid w:val="001E22D1"/>
    <w:rsid w:val="00202813"/>
    <w:rsid w:val="002042AD"/>
    <w:rsid w:val="00214659"/>
    <w:rsid w:val="0022197C"/>
    <w:rsid w:val="002301B7"/>
    <w:rsid w:val="00246862"/>
    <w:rsid w:val="00252BA6"/>
    <w:rsid w:val="00255D1B"/>
    <w:rsid w:val="00277D1F"/>
    <w:rsid w:val="00286DB9"/>
    <w:rsid w:val="002B22DE"/>
    <w:rsid w:val="002B2F5D"/>
    <w:rsid w:val="002C3434"/>
    <w:rsid w:val="002C463D"/>
    <w:rsid w:val="002C6AF2"/>
    <w:rsid w:val="002D1B2D"/>
    <w:rsid w:val="002D6B07"/>
    <w:rsid w:val="002E57D0"/>
    <w:rsid w:val="00313358"/>
    <w:rsid w:val="00316BA9"/>
    <w:rsid w:val="0032728A"/>
    <w:rsid w:val="003374A8"/>
    <w:rsid w:val="00377681"/>
    <w:rsid w:val="003916C7"/>
    <w:rsid w:val="00397144"/>
    <w:rsid w:val="003A33F3"/>
    <w:rsid w:val="003B19BE"/>
    <w:rsid w:val="003D1BBD"/>
    <w:rsid w:val="003E3BCD"/>
    <w:rsid w:val="003F06E3"/>
    <w:rsid w:val="003F6B40"/>
    <w:rsid w:val="004316A8"/>
    <w:rsid w:val="00446C0A"/>
    <w:rsid w:val="0047315C"/>
    <w:rsid w:val="00495404"/>
    <w:rsid w:val="004A5611"/>
    <w:rsid w:val="004B0467"/>
    <w:rsid w:val="004B73B8"/>
    <w:rsid w:val="004C1E55"/>
    <w:rsid w:val="004C44D2"/>
    <w:rsid w:val="004C4BBB"/>
    <w:rsid w:val="004D1DB4"/>
    <w:rsid w:val="004F358D"/>
    <w:rsid w:val="00505418"/>
    <w:rsid w:val="00523A30"/>
    <w:rsid w:val="0055048C"/>
    <w:rsid w:val="00550DA9"/>
    <w:rsid w:val="00585665"/>
    <w:rsid w:val="0059184B"/>
    <w:rsid w:val="00593496"/>
    <w:rsid w:val="005A38F7"/>
    <w:rsid w:val="005B0084"/>
    <w:rsid w:val="005C1499"/>
    <w:rsid w:val="005C570F"/>
    <w:rsid w:val="005D5ABF"/>
    <w:rsid w:val="005E5043"/>
    <w:rsid w:val="005F296B"/>
    <w:rsid w:val="00641580"/>
    <w:rsid w:val="0065173B"/>
    <w:rsid w:val="0067249B"/>
    <w:rsid w:val="00696536"/>
    <w:rsid w:val="006A36B3"/>
    <w:rsid w:val="006B15BF"/>
    <w:rsid w:val="006B7E55"/>
    <w:rsid w:val="006C3743"/>
    <w:rsid w:val="006D0A14"/>
    <w:rsid w:val="006E3432"/>
    <w:rsid w:val="006F7C45"/>
    <w:rsid w:val="00713EA2"/>
    <w:rsid w:val="00723CBC"/>
    <w:rsid w:val="0073387E"/>
    <w:rsid w:val="00734677"/>
    <w:rsid w:val="0076230C"/>
    <w:rsid w:val="00762EE2"/>
    <w:rsid w:val="00775109"/>
    <w:rsid w:val="00786A58"/>
    <w:rsid w:val="007956D1"/>
    <w:rsid w:val="007A6919"/>
    <w:rsid w:val="007B2075"/>
    <w:rsid w:val="007C3131"/>
    <w:rsid w:val="007D565C"/>
    <w:rsid w:val="007F5646"/>
    <w:rsid w:val="00811BD7"/>
    <w:rsid w:val="00813CF3"/>
    <w:rsid w:val="0081490A"/>
    <w:rsid w:val="00826CD7"/>
    <w:rsid w:val="008378F7"/>
    <w:rsid w:val="00874846"/>
    <w:rsid w:val="0089184A"/>
    <w:rsid w:val="00895459"/>
    <w:rsid w:val="008A18B7"/>
    <w:rsid w:val="008A7D48"/>
    <w:rsid w:val="008C35C2"/>
    <w:rsid w:val="008D42C8"/>
    <w:rsid w:val="008D66C1"/>
    <w:rsid w:val="009005E5"/>
    <w:rsid w:val="00906599"/>
    <w:rsid w:val="00922731"/>
    <w:rsid w:val="00924D08"/>
    <w:rsid w:val="0093006E"/>
    <w:rsid w:val="00943ED4"/>
    <w:rsid w:val="00956A62"/>
    <w:rsid w:val="00962C0C"/>
    <w:rsid w:val="0096517D"/>
    <w:rsid w:val="00982203"/>
    <w:rsid w:val="00987887"/>
    <w:rsid w:val="00991628"/>
    <w:rsid w:val="00993CA4"/>
    <w:rsid w:val="009A01F8"/>
    <w:rsid w:val="009B3D97"/>
    <w:rsid w:val="009C0D29"/>
    <w:rsid w:val="00A01B31"/>
    <w:rsid w:val="00A01D32"/>
    <w:rsid w:val="00A01F5C"/>
    <w:rsid w:val="00A039D3"/>
    <w:rsid w:val="00A06091"/>
    <w:rsid w:val="00A37AC0"/>
    <w:rsid w:val="00A51B3D"/>
    <w:rsid w:val="00A63B3F"/>
    <w:rsid w:val="00A67242"/>
    <w:rsid w:val="00A7227B"/>
    <w:rsid w:val="00AC017A"/>
    <w:rsid w:val="00AF08F1"/>
    <w:rsid w:val="00AF3993"/>
    <w:rsid w:val="00B21B1E"/>
    <w:rsid w:val="00B27A66"/>
    <w:rsid w:val="00B31A8F"/>
    <w:rsid w:val="00B40836"/>
    <w:rsid w:val="00B43E99"/>
    <w:rsid w:val="00B6340C"/>
    <w:rsid w:val="00B63FAB"/>
    <w:rsid w:val="00B877E8"/>
    <w:rsid w:val="00B900EB"/>
    <w:rsid w:val="00BA26EA"/>
    <w:rsid w:val="00BA56DF"/>
    <w:rsid w:val="00BB3E6E"/>
    <w:rsid w:val="00BD3A05"/>
    <w:rsid w:val="00BE1466"/>
    <w:rsid w:val="00BE7B6D"/>
    <w:rsid w:val="00BF6FFC"/>
    <w:rsid w:val="00C07E8A"/>
    <w:rsid w:val="00C169C2"/>
    <w:rsid w:val="00C8393B"/>
    <w:rsid w:val="00C84320"/>
    <w:rsid w:val="00C85960"/>
    <w:rsid w:val="00C96115"/>
    <w:rsid w:val="00CA1354"/>
    <w:rsid w:val="00CB0E87"/>
    <w:rsid w:val="00CE778A"/>
    <w:rsid w:val="00D00BCB"/>
    <w:rsid w:val="00D01A38"/>
    <w:rsid w:val="00D2265D"/>
    <w:rsid w:val="00D40711"/>
    <w:rsid w:val="00D81C95"/>
    <w:rsid w:val="00D833CC"/>
    <w:rsid w:val="00D93CF1"/>
    <w:rsid w:val="00DA6928"/>
    <w:rsid w:val="00DC1F73"/>
    <w:rsid w:val="00E22E97"/>
    <w:rsid w:val="00E36668"/>
    <w:rsid w:val="00E65816"/>
    <w:rsid w:val="00E75836"/>
    <w:rsid w:val="00E76B59"/>
    <w:rsid w:val="00E97CB9"/>
    <w:rsid w:val="00EA355A"/>
    <w:rsid w:val="00EB0D33"/>
    <w:rsid w:val="00EB63EC"/>
    <w:rsid w:val="00EB6958"/>
    <w:rsid w:val="00EC0B9B"/>
    <w:rsid w:val="00EC282C"/>
    <w:rsid w:val="00ED5C8A"/>
    <w:rsid w:val="00EE62D8"/>
    <w:rsid w:val="00EE6A1E"/>
    <w:rsid w:val="00EF6373"/>
    <w:rsid w:val="00EF6985"/>
    <w:rsid w:val="00F03AF4"/>
    <w:rsid w:val="00F432CA"/>
    <w:rsid w:val="00F45355"/>
    <w:rsid w:val="00F60883"/>
    <w:rsid w:val="00F71E52"/>
    <w:rsid w:val="00F74AF8"/>
    <w:rsid w:val="00F87C68"/>
    <w:rsid w:val="00F92204"/>
    <w:rsid w:val="00F9345F"/>
    <w:rsid w:val="00F96479"/>
    <w:rsid w:val="00FD32BA"/>
    <w:rsid w:val="00FD45F6"/>
    <w:rsid w:val="00FD687E"/>
    <w:rsid w:val="00FE0893"/>
    <w:rsid w:val="00FE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C4BCA"/>
  <w15:docId w15:val="{8DA189F4-26AB-4EC2-B8F2-E2412D307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55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Textoennegrita">
    <w:name w:val="Strong"/>
    <w:basedOn w:val="Fuentedeprrafopredeter"/>
    <w:uiPriority w:val="22"/>
    <w:qFormat/>
    <w:rsid w:val="00155790"/>
    <w:rPr>
      <w:b/>
      <w:bCs/>
    </w:rPr>
  </w:style>
  <w:style w:type="paragraph" w:styleId="Prrafodelista">
    <w:name w:val="List Paragraph"/>
    <w:basedOn w:val="Normal"/>
    <w:uiPriority w:val="34"/>
    <w:qFormat/>
    <w:rsid w:val="00B40836"/>
    <w:pPr>
      <w:ind w:left="720"/>
      <w:contextualSpacing/>
    </w:pPr>
  </w:style>
  <w:style w:type="paragraph" w:customStyle="1" w:styleId="Default">
    <w:name w:val="Default"/>
    <w:rsid w:val="00F71E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EB63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B63EC"/>
  </w:style>
  <w:style w:type="paragraph" w:styleId="Piedepgina">
    <w:name w:val="footer"/>
    <w:basedOn w:val="Normal"/>
    <w:link w:val="PiedepginaCar"/>
    <w:uiPriority w:val="99"/>
    <w:unhideWhenUsed/>
    <w:rsid w:val="00EB63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B63EC"/>
  </w:style>
  <w:style w:type="paragraph" w:customStyle="1" w:styleId="sangrianovedades">
    <w:name w:val="sangrianovedades"/>
    <w:basedOn w:val="Normal"/>
    <w:qFormat/>
    <w:rsid w:val="00550DA9"/>
    <w:pPr>
      <w:spacing w:before="80" w:after="0" w:line="240" w:lineRule="auto"/>
      <w:ind w:firstLine="360"/>
      <w:jc w:val="both"/>
    </w:pPr>
    <w:rPr>
      <w:rFonts w:ascii="Verdana" w:eastAsiaTheme="minorEastAsia" w:hAnsi="Verdana" w:cs="Times New Roman"/>
      <w:sz w:val="16"/>
      <w:szCs w:val="16"/>
      <w:lang w:eastAsia="es-AR"/>
    </w:rPr>
  </w:style>
  <w:style w:type="character" w:styleId="Hipervnculo">
    <w:name w:val="Hyperlink"/>
    <w:basedOn w:val="Fuentedeprrafopredeter"/>
    <w:uiPriority w:val="99"/>
    <w:unhideWhenUsed/>
    <w:rsid w:val="00550DA9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50DA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66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3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9285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55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3525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82224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22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74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59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37672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736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15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133</Words>
  <Characters>737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Viviana Cecilia Di Pietromica</dc:creator>
  <cp:lastModifiedBy>Viviana Cecilia Di Pietromica</cp:lastModifiedBy>
  <cp:revision>24</cp:revision>
  <dcterms:created xsi:type="dcterms:W3CDTF">2025-07-28T13:53:00Z</dcterms:created>
  <dcterms:modified xsi:type="dcterms:W3CDTF">2026-07-24T13:23:00Z</dcterms:modified>
</cp:coreProperties>
</file>